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E8CD" w14:textId="77777777" w:rsidR="00012AA5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87684">
        <w:rPr>
          <w:rFonts w:ascii="Arial" w:eastAsia="Times New Roman" w:hAnsi="Arial" w:cs="Arial"/>
          <w:b/>
          <w:bCs/>
          <w:kern w:val="0"/>
          <w14:ligatures w14:val="none"/>
        </w:rPr>
        <w:t>Motion:</w:t>
      </w:r>
    </w:p>
    <w:p w14:paraId="6583603C" w14:textId="5422F88C" w:rsidR="00421052" w:rsidRPr="00012AA5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br/>
        <w:t>The incorporators of ChicoryLane Foundation hereby move to adopt the proposed Bylaws as the governing document of the foundation, effective immediately.</w:t>
      </w:r>
    </w:p>
    <w:p w14:paraId="7C0FBF6D" w14:textId="77777777" w:rsidR="00421052" w:rsidRPr="00187684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b/>
          <w:bCs/>
          <w:kern w:val="0"/>
          <w14:ligatures w14:val="none"/>
        </w:rPr>
        <w:t>Whereas:</w:t>
      </w:r>
    </w:p>
    <w:p w14:paraId="032FAC71" w14:textId="446BAD7A" w:rsidR="00421052" w:rsidRPr="00187684" w:rsidRDefault="00421052" w:rsidP="00437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530279">
        <w:rPr>
          <w:rFonts w:ascii="Arial" w:eastAsia="Times New Roman" w:hAnsi="Arial" w:cs="Arial"/>
          <w:kern w:val="0"/>
          <w14:ligatures w14:val="none"/>
        </w:rPr>
        <w:t>ChicoryLane Foundation (“foundation”),</w:t>
      </w:r>
      <w:r w:rsidRPr="00187684">
        <w:rPr>
          <w:rFonts w:ascii="Arial" w:eastAsia="Times New Roman" w:hAnsi="Arial" w:cs="Arial"/>
          <w:kern w:val="0"/>
          <w14:ligatures w14:val="none"/>
        </w:rPr>
        <w:t>has been formed as a nonprofit corporation under the laws of Pennsylvania, U.S.A.;</w:t>
      </w:r>
    </w:p>
    <w:p w14:paraId="56F717A2" w14:textId="6CE8B516" w:rsidR="00421052" w:rsidRPr="00187684" w:rsidRDefault="00530279" w:rsidP="00437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Initial</w:t>
      </w:r>
      <w:r w:rsidR="00421052" w:rsidRPr="00187684">
        <w:rPr>
          <w:rFonts w:ascii="Arial" w:eastAsia="Times New Roman" w:hAnsi="Arial" w:cs="Arial"/>
          <w:kern w:val="0"/>
          <w14:ligatures w14:val="none"/>
        </w:rPr>
        <w:t xml:space="preserve"> Bylaws </w:t>
      </w:r>
      <w:r>
        <w:rPr>
          <w:rFonts w:ascii="Arial" w:eastAsia="Times New Roman" w:hAnsi="Arial" w:cs="Arial"/>
          <w:kern w:val="0"/>
          <w14:ligatures w14:val="none"/>
        </w:rPr>
        <w:t>were</w:t>
      </w:r>
      <w:r w:rsidR="00421052" w:rsidRPr="00187684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included in the filing with the Pennsylvania Secretary of State and </w:t>
      </w:r>
      <w:r w:rsidR="00012AA5">
        <w:rPr>
          <w:rFonts w:ascii="Arial" w:eastAsia="Times New Roman" w:hAnsi="Arial" w:cs="Arial"/>
          <w:kern w:val="0"/>
          <w14:ligatures w14:val="none"/>
        </w:rPr>
        <w:t>became</w:t>
      </w:r>
      <w:r>
        <w:rPr>
          <w:rFonts w:ascii="Arial" w:eastAsia="Times New Roman" w:hAnsi="Arial" w:cs="Arial"/>
          <w:kern w:val="0"/>
          <w14:ligatures w14:val="none"/>
        </w:rPr>
        <w:t xml:space="preserve"> part of the Articles of Incorporation, dated 5/29/2024</w:t>
      </w:r>
    </w:p>
    <w:p w14:paraId="60527E9D" w14:textId="77777777" w:rsidR="00421052" w:rsidRPr="00187684" w:rsidRDefault="00421052" w:rsidP="00437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>A draft of the proposed Bylaws has been presented to the incorporators for review;</w:t>
      </w:r>
    </w:p>
    <w:p w14:paraId="57D038EE" w14:textId="77777777" w:rsidR="00421052" w:rsidRPr="00187684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b/>
          <w:bCs/>
          <w:kern w:val="0"/>
          <w14:ligatures w14:val="none"/>
        </w:rPr>
        <w:t>Be it resolved that:</w:t>
      </w:r>
    </w:p>
    <w:p w14:paraId="6A24F1E1" w14:textId="7E6B6C4B" w:rsidR="00421052" w:rsidRPr="00187684" w:rsidRDefault="00421052" w:rsidP="0042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>The proposed Bylaws, as presented and reviewed by the incorporators, are hereby adopted as the Bylaws of the ChicoryLane Foundation.</w:t>
      </w:r>
    </w:p>
    <w:p w14:paraId="26602267" w14:textId="062D9F1E" w:rsidR="00421052" w:rsidRDefault="00421052" w:rsidP="0042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>Upon adoption of the</w:t>
      </w:r>
      <w:r w:rsidR="00530279">
        <w:rPr>
          <w:rFonts w:ascii="Arial" w:eastAsia="Times New Roman" w:hAnsi="Arial" w:cs="Arial"/>
          <w:kern w:val="0"/>
          <w14:ligatures w14:val="none"/>
        </w:rPr>
        <w:t xml:space="preserve">se </w:t>
      </w:r>
      <w:r w:rsidRPr="00187684">
        <w:rPr>
          <w:rFonts w:ascii="Arial" w:eastAsia="Times New Roman" w:hAnsi="Arial" w:cs="Arial"/>
          <w:kern w:val="0"/>
          <w14:ligatures w14:val="none"/>
        </w:rPr>
        <w:t>Bylaws, the process for the appointment of the initial Board of Directors, as outlined in the Bylaws, shall commence</w:t>
      </w:r>
      <w:r w:rsidR="003D0D39">
        <w:rPr>
          <w:rFonts w:ascii="Arial" w:eastAsia="Times New Roman" w:hAnsi="Arial" w:cs="Arial"/>
          <w:kern w:val="0"/>
          <w14:ligatures w14:val="none"/>
        </w:rPr>
        <w:t>, including</w:t>
      </w:r>
      <w:r w:rsidR="007C4CAB">
        <w:rPr>
          <w:rFonts w:ascii="Arial" w:eastAsia="Times New Roman" w:hAnsi="Arial" w:cs="Arial"/>
          <w:kern w:val="0"/>
          <w14:ligatures w14:val="none"/>
        </w:rPr>
        <w:t>:</w:t>
      </w:r>
    </w:p>
    <w:p w14:paraId="50E29134" w14:textId="14341255" w:rsidR="007C4CAB" w:rsidRDefault="007C4CAB" w:rsidP="007C4C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Family Directors</w:t>
      </w:r>
    </w:p>
    <w:p w14:paraId="76FEBCE6" w14:textId="5987E48C" w:rsidR="007C4CAB" w:rsidRPr="00187684" w:rsidRDefault="007C4CAB" w:rsidP="007C4C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Non-Family Directors</w:t>
      </w:r>
    </w:p>
    <w:p w14:paraId="51147ED7" w14:textId="6F57ED3A" w:rsidR="00421052" w:rsidRPr="00187684" w:rsidRDefault="00421052" w:rsidP="0042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>The initial Board of Directors, once appointed, shall follow the procedures outlined in the Bylaws to elect officers and conduct the inaugural organization meeting</w:t>
      </w:r>
      <w:r w:rsidR="00012AA5">
        <w:rPr>
          <w:rFonts w:ascii="Arial" w:eastAsia="Times New Roman" w:hAnsi="Arial" w:cs="Arial"/>
          <w:kern w:val="0"/>
          <w14:ligatures w14:val="none"/>
        </w:rPr>
        <w:t>, including adopting a</w:t>
      </w:r>
      <w:r w:rsidR="007C747A">
        <w:rPr>
          <w:rFonts w:ascii="Arial" w:eastAsia="Times New Roman" w:hAnsi="Arial" w:cs="Arial"/>
          <w:kern w:val="0"/>
          <w14:ligatures w14:val="none"/>
        </w:rPr>
        <w:t xml:space="preserve"> possibly</w:t>
      </w:r>
      <w:r w:rsidR="00012AA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C747A">
        <w:rPr>
          <w:rFonts w:ascii="Arial" w:eastAsia="Times New Roman" w:hAnsi="Arial" w:cs="Arial"/>
          <w:kern w:val="0"/>
          <w14:ligatures w14:val="none"/>
        </w:rPr>
        <w:t>amended</w:t>
      </w:r>
      <w:r w:rsidR="00012AA5">
        <w:rPr>
          <w:rFonts w:ascii="Arial" w:eastAsia="Times New Roman" w:hAnsi="Arial" w:cs="Arial"/>
          <w:kern w:val="0"/>
          <w14:ligatures w14:val="none"/>
        </w:rPr>
        <w:t xml:space="preserve"> set of Bylaws</w:t>
      </w:r>
      <w:r w:rsidRPr="00187684">
        <w:rPr>
          <w:rFonts w:ascii="Arial" w:eastAsia="Times New Roman" w:hAnsi="Arial" w:cs="Arial"/>
          <w:kern w:val="0"/>
          <w14:ligatures w14:val="none"/>
        </w:rPr>
        <w:t>.</w:t>
      </w:r>
    </w:p>
    <w:p w14:paraId="1A52EB81" w14:textId="6DE71638" w:rsidR="00421052" w:rsidRPr="00187684" w:rsidRDefault="00421052" w:rsidP="0042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 xml:space="preserve">The Secretary of the foundation (once elected) is directed to certify the adoption of these </w:t>
      </w:r>
      <w:r w:rsidR="007C747A">
        <w:rPr>
          <w:rFonts w:ascii="Arial" w:eastAsia="Times New Roman" w:hAnsi="Arial" w:cs="Arial"/>
          <w:kern w:val="0"/>
          <w14:ligatures w14:val="none"/>
        </w:rPr>
        <w:t xml:space="preserve">possibly amended </w:t>
      </w:r>
      <w:r w:rsidRPr="00187684">
        <w:rPr>
          <w:rFonts w:ascii="Arial" w:eastAsia="Times New Roman" w:hAnsi="Arial" w:cs="Arial"/>
          <w:kern w:val="0"/>
          <w14:ligatures w14:val="none"/>
        </w:rPr>
        <w:t>Bylaws and to ensure that a copy is filed with the foundation's official records.</w:t>
      </w:r>
    </w:p>
    <w:p w14:paraId="7A216ED4" w14:textId="763CF005" w:rsidR="00421052" w:rsidRPr="00187684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b/>
          <w:bCs/>
          <w:kern w:val="0"/>
          <w14:ligatures w14:val="none"/>
        </w:rPr>
        <w:t>Adopted on:</w:t>
      </w:r>
      <w:r w:rsidRPr="00187684">
        <w:rPr>
          <w:rFonts w:ascii="Arial" w:eastAsia="Times New Roman" w:hAnsi="Arial" w:cs="Arial"/>
          <w:kern w:val="0"/>
          <w14:ligatures w14:val="none"/>
        </w:rPr>
        <w:t xml:space="preserve"> July 14, 2024.</w:t>
      </w:r>
    </w:p>
    <w:p w14:paraId="6FA5B958" w14:textId="77777777" w:rsidR="00421052" w:rsidRPr="00187684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b/>
          <w:bCs/>
          <w:kern w:val="0"/>
          <w14:ligatures w14:val="none"/>
        </w:rPr>
        <w:t>Signed:</w:t>
      </w:r>
    </w:p>
    <w:p w14:paraId="43C44866" w14:textId="77777777" w:rsidR="00421052" w:rsidRPr="00187684" w:rsidRDefault="00000000" w:rsidP="00421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3C8AD51B">
          <v:rect id="_x0000_i1025" style="width:0;height:1.5pt" o:hralign="center" o:hrstd="t" o:hr="t" fillcolor="#a0a0a0" stroked="f"/>
        </w:pict>
      </w:r>
    </w:p>
    <w:p w14:paraId="5C1A4C64" w14:textId="177D629E" w:rsidR="00421052" w:rsidRPr="00187684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>John B. Smith, Incorporator</w:t>
      </w:r>
    </w:p>
    <w:p w14:paraId="77F18246" w14:textId="77777777" w:rsidR="00421052" w:rsidRPr="00187684" w:rsidRDefault="00000000" w:rsidP="00421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351E4680">
          <v:rect id="_x0000_i1026" style="width:0;height:1.5pt" o:hralign="center" o:hrstd="t" o:hr="t" fillcolor="#a0a0a0" stroked="f"/>
        </w:pict>
      </w:r>
    </w:p>
    <w:p w14:paraId="071FB17E" w14:textId="0D17DF6C" w:rsidR="00421052" w:rsidRPr="00187684" w:rsidRDefault="00421052" w:rsidP="004210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87684">
        <w:rPr>
          <w:rFonts w:ascii="Arial" w:eastAsia="Times New Roman" w:hAnsi="Arial" w:cs="Arial"/>
          <w:kern w:val="0"/>
          <w14:ligatures w14:val="none"/>
        </w:rPr>
        <w:t>Catherine F. Smith, Incorporator</w:t>
      </w:r>
    </w:p>
    <w:p w14:paraId="4DCDE085" w14:textId="77777777" w:rsidR="007549C5" w:rsidRPr="00187684" w:rsidRDefault="007549C5">
      <w:pPr>
        <w:rPr>
          <w:rFonts w:ascii="Arial" w:hAnsi="Arial" w:cs="Arial"/>
        </w:rPr>
      </w:pPr>
    </w:p>
    <w:p w14:paraId="1DBA2871" w14:textId="77777777" w:rsidR="00421052" w:rsidRPr="00187684" w:rsidRDefault="00421052">
      <w:pPr>
        <w:rPr>
          <w:rFonts w:ascii="Arial" w:hAnsi="Arial" w:cs="Arial"/>
        </w:rPr>
      </w:pPr>
    </w:p>
    <w:p w14:paraId="7E063C25" w14:textId="77777777" w:rsidR="00421052" w:rsidRPr="00187684" w:rsidRDefault="00421052">
      <w:pPr>
        <w:rPr>
          <w:rFonts w:ascii="Arial" w:hAnsi="Arial" w:cs="Arial"/>
        </w:rPr>
      </w:pPr>
    </w:p>
    <w:sectPr w:rsidR="00421052" w:rsidRPr="0018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D6BB2"/>
    <w:multiLevelType w:val="multilevel"/>
    <w:tmpl w:val="9818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E3866"/>
    <w:multiLevelType w:val="multilevel"/>
    <w:tmpl w:val="2F2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0021">
    <w:abstractNumId w:val="1"/>
  </w:num>
  <w:num w:numId="2" w16cid:durableId="86818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52"/>
    <w:rsid w:val="00012AA5"/>
    <w:rsid w:val="00187684"/>
    <w:rsid w:val="003D0D39"/>
    <w:rsid w:val="00421052"/>
    <w:rsid w:val="00437146"/>
    <w:rsid w:val="00530279"/>
    <w:rsid w:val="007549C5"/>
    <w:rsid w:val="007C4CAB"/>
    <w:rsid w:val="007C747A"/>
    <w:rsid w:val="00B5083B"/>
    <w:rsid w:val="00C83400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D7A1"/>
  <w15:chartTrackingRefBased/>
  <w15:docId w15:val="{0F830F15-976A-4E40-A6B9-3096981D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0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6</cp:revision>
  <dcterms:created xsi:type="dcterms:W3CDTF">2024-07-03T13:20:00Z</dcterms:created>
  <dcterms:modified xsi:type="dcterms:W3CDTF">2024-07-06T15:37:00Z</dcterms:modified>
</cp:coreProperties>
</file>